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40" w:before="240" w:line="331.2" w:lineRule="auto"/>
        <w:jc w:val="center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a"/>
          <w:sz w:val="20"/>
          <w:szCs w:val="20"/>
          <w:highlight w:val="white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140" w:before="240" w:line="331.2" w:lineRule="auto"/>
        <w:jc w:val="center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a"/>
          <w:sz w:val="20"/>
          <w:szCs w:val="20"/>
          <w:highlight w:val="white"/>
          <w:rtl w:val="0"/>
        </w:rPr>
        <w:t xml:space="preserve">Tabela 1 - FICHA PARA ANEXAR OS DOCUMENTOS COMPROBATÓRIOS CORRESPONDENTES AO ANEXO III - Para área de Espanhol</w:t>
      </w:r>
    </w:p>
    <w:tbl>
      <w:tblPr>
        <w:tblStyle w:val="Table1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4620"/>
        <w:gridCol w:w="1785"/>
        <w:gridCol w:w="1830"/>
        <w:tblGridChange w:id="0">
          <w:tblGrid>
            <w:gridCol w:w="705"/>
            <w:gridCol w:w="4620"/>
            <w:gridCol w:w="1785"/>
            <w:gridCol w:w="1830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  <w:color w:val="00000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40" w:before="240" w:line="331.2" w:lineRule="auto"/>
              <w:ind w:left="-100" w:firstLine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Função:_____________________________________________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0" w:before="240" w:line="331.2" w:lineRule="auto"/>
              <w:ind w:left="-100" w:firstLine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Nome do Candidato (a): ___________________________________________________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1" w:space="0" w:sz="8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40" w:before="240" w:line="331.2" w:lineRule="auto"/>
              <w:ind w:left="-10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1" w:space="0" w:sz="8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40" w:before="240" w:line="331.2" w:lineRule="auto"/>
              <w:ind w:left="-100" w:firstLine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1" w:space="0" w:sz="8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40" w:before="240" w:line="331.2" w:lineRule="auto"/>
              <w:ind w:left="-100" w:firstLine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Pontuação Declarada</w:t>
            </w:r>
          </w:p>
        </w:tc>
        <w:tc>
          <w:tcPr>
            <w:tcBorders>
              <w:top w:color="000001" w:space="0" w:sz="8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eeee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40" w:before="240" w:line="331.2" w:lineRule="auto"/>
              <w:ind w:left="-100" w:firstLine="0"/>
              <w:jc w:val="center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Nº de documentos inseridos</w:t>
            </w:r>
          </w:p>
        </w:tc>
      </w:tr>
      <w:tr>
        <w:trPr>
          <w:cantSplit w:val="0"/>
          <w:trHeight w:val="2219.912109375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31.2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Especialização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Mestrado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Doutorado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(os títulos deverão ser na área em que concorre, conforme tabela da Capes)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40" w:before="240" w:line="331.2" w:lineRule="auto"/>
              <w:ind w:left="-100" w:firstLine="0"/>
              <w:jc w:val="center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5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31.2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31.2" w:lineRule="auto"/>
              <w:ind w:left="-100" w:firstLine="0"/>
              <w:jc w:val="both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Experiência docente na área </w:t>
            </w:r>
            <w:r w:rsidDel="00000000" w:rsidR="00000000" w:rsidRPr="00000000">
              <w:rPr>
                <w:b w:val="1"/>
                <w:color w:val="00000a"/>
                <w:sz w:val="18"/>
                <w:szCs w:val="18"/>
                <w:rtl w:val="0"/>
              </w:rPr>
              <w:t xml:space="preserve">do curso em que concorre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 em escolas de ensino regular; cursos particulares de idiomas (com CNPJ ativo); Universidades Federais ou Estaduais; Institutos Federais de Educação, CEFETs ou faculdades particulares reconhecidas pelo MEC. </w:t>
            </w:r>
          </w:p>
          <w:p w:rsidR="00000000" w:rsidDel="00000000" w:rsidP="00000000" w:rsidRDefault="00000000" w:rsidRPr="00000000" w14:paraId="00000016">
            <w:pPr>
              <w:spacing w:after="240" w:before="240" w:line="331.2" w:lineRule="auto"/>
              <w:ind w:left="-100" w:firstLine="0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(exceto professor conteudista/monitoria/tutoria/estágio)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31.2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88" w:lineRule="auto"/>
              <w:ind w:left="120" w:right="120" w:firstLine="0"/>
              <w:jc w:val="both"/>
              <w:rPr>
                <w:color w:val="00000a"/>
                <w:sz w:val="18"/>
                <w:szCs w:val="18"/>
              </w:rPr>
            </w:pP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Participação como bolsista da Rede e-Tec no curso e-Tec idiomas, Pronatec, MedioTec, Programa Novos Caminhos, Inglês/Espanhol Sem Fronteiras do IFSULDEMINAS, enquanto Professor Conteudista em cursos de inglês ou  Espanhol ou participação como instrutor de inglês ou Espanhol via CELIN do IFSULDEMINAS.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31.2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31.2" w:lineRule="auto"/>
              <w:ind w:left="-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Cursos de Aperfeiçoamento na área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 curso em que concorre,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com no mínimo 30 horas e que tenham sido realizados nos últimos 05 (cinco) anos. Não serão pontuados os mesmos cursos utilizados no item abaixo.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31.2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31.2" w:lineRule="auto"/>
              <w:ind w:left="-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Ter realizado curso de aprimoramento da área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curso em que concorre,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no exterior presencialmente, com carga horária mínima de 80 horas, não sendo considerados para fins de pontuação participações em eventos como congressos, seminários, workshops, apresentação de trabalho e afins e que tenham sido realizados nos últimos 05 (cinco) anos. Não serão pontuados os mesmos cursos utilizados no item acima e que não contenha carga horária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31.2" w:lineRule="auto"/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31.2" w:lineRule="auto"/>
              <w:ind w:left="-1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válido em exames de proficiência em idiomas na área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 curso em que concorre,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(exames reconhecidos internacionalmente, mínimo B1). Observar a validade do certificado apresentado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40" w:before="240" w:line="331.2" w:lineRule="auto"/>
              <w:ind w:left="-100" w:firstLine="0"/>
              <w:jc w:val="right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a"/>
                <w:sz w:val="20"/>
                <w:szCs w:val="20"/>
                <w:rtl w:val="0"/>
              </w:rPr>
              <w:t xml:space="preserve">Total (máx. 100)</w:t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5" w:val="single"/>
              <w:left w:color="000001" w:space="0" w:sz="5" w:val="single"/>
              <w:bottom w:color="000001" w:space="0" w:sz="5" w:val="single"/>
              <w:right w:color="000001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40" w:before="240" w:line="331.2" w:lineRule="auto"/>
        <w:jc w:val="center"/>
        <w:rPr>
          <w:color w:val="00000a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a"/>
          <w:sz w:val="20"/>
          <w:szCs w:val="20"/>
          <w:highlight w:val="white"/>
          <w:rtl w:val="0"/>
        </w:rPr>
        <w:t xml:space="preserve">Tabela 1 - FICHA PARA ANEXAR OS DOCUMENTOS COMPROBATÓRIOS CORRESPONDENTES AO ANEXO III - Para área de Libras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40" w:before="240" w:line="331.2" w:lineRule="auto"/>
        <w:jc w:val="center"/>
        <w:rPr>
          <w:b w:val="1"/>
          <w:color w:val="00000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8835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390"/>
            <w:gridCol w:w="4005"/>
            <w:gridCol w:w="1500"/>
            <w:gridCol w:w="2940"/>
            <w:tblGridChange w:id="0">
              <w:tblGrid>
                <w:gridCol w:w="390"/>
                <w:gridCol w:w="4005"/>
                <w:gridCol w:w="1500"/>
                <w:gridCol w:w="2940"/>
              </w:tblGrid>
            </w:tblGridChange>
          </w:tblGrid>
          <w:tr>
            <w:trPr>
              <w:cantSplit w:val="0"/>
              <w:trHeight w:val="510" w:hRule="atLeast"/>
              <w:tblHeader w:val="0"/>
            </w:trPr>
            <w:tc>
              <w:tcPr>
                <w:tcBorders>
                  <w:top w:color="000001" w:space="0" w:sz="8" w:val="single"/>
                  <w:left w:color="000001" w:space="0" w:sz="8" w:val="single"/>
                  <w:bottom w:color="000001" w:space="0" w:sz="8" w:val="single"/>
                  <w:right w:color="000001" w:space="0" w:sz="8" w:val="single"/>
                </w:tcBorders>
                <w:shd w:fill="eeeeee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spacing w:line="276" w:lineRule="auto"/>
                  <w:rPr>
                    <w:b w:val="1"/>
                    <w:color w:val="00000a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top w:color="000001" w:space="0" w:sz="8" w:val="single"/>
                  <w:left w:color="000001" w:space="0" w:sz="8" w:val="single"/>
                  <w:bottom w:color="000001" w:space="0" w:sz="8" w:val="single"/>
                  <w:right w:color="000001" w:space="0" w:sz="8" w:val="single"/>
                </w:tcBorders>
                <w:shd w:fill="eeeeee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spacing w:after="240" w:before="240" w:line="331.2" w:lineRule="auto"/>
                  <w:ind w:left="-100" w:firstLine="0"/>
                  <w:jc w:val="center"/>
                  <w:rPr>
                    <w:b w:val="1"/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00000a"/>
                    <w:sz w:val="18"/>
                    <w:szCs w:val="18"/>
                    <w:rtl w:val="0"/>
                  </w:rPr>
                  <w:t xml:space="preserve">Função: PROFESSOR CONTEUDISTA</w:t>
                </w:r>
              </w:p>
            </w:tc>
          </w:tr>
          <w:tr>
            <w:trPr>
              <w:cantSplit w:val="0"/>
              <w:trHeight w:val="510" w:hRule="atLeast"/>
              <w:tblHeader w:val="0"/>
            </w:trPr>
            <w:tc>
              <w:tcPr>
                <w:tcBorders>
                  <w:top w:color="000001" w:space="0" w:sz="8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eeeeee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8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eeeeee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after="240" w:before="240" w:line="331.2" w:lineRule="auto"/>
                  <w:ind w:left="-100" w:firstLine="0"/>
                  <w:jc w:val="center"/>
                  <w:rPr>
                    <w:b w:val="1"/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00000a"/>
                    <w:sz w:val="18"/>
                    <w:szCs w:val="18"/>
                    <w:rtl w:val="0"/>
                  </w:rPr>
                  <w:t xml:space="preserve">Descrição</w:t>
                </w:r>
              </w:p>
            </w:tc>
            <w:tc>
              <w:tcPr>
                <w:tcBorders>
                  <w:top w:color="000001" w:space="0" w:sz="8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eeeeee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spacing w:after="140" w:before="240" w:line="331.2" w:lineRule="auto"/>
                  <w:ind w:left="-100" w:firstLine="0"/>
                  <w:jc w:val="center"/>
                  <w:rPr>
                    <w:b w:val="1"/>
                    <w:color w:val="00000a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00000a"/>
                    <w:sz w:val="20"/>
                    <w:szCs w:val="20"/>
                    <w:rtl w:val="0"/>
                  </w:rPr>
                  <w:t xml:space="preserve">Pontuação Declarada</w:t>
                </w:r>
              </w:p>
            </w:tc>
            <w:tc>
              <w:tcPr>
                <w:tcBorders>
                  <w:top w:color="000001" w:space="0" w:sz="8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eeeeee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spacing w:after="140" w:before="240" w:line="331.2" w:lineRule="auto"/>
                  <w:ind w:left="-100" w:firstLine="0"/>
                  <w:jc w:val="center"/>
                  <w:rPr>
                    <w:b w:val="1"/>
                    <w:color w:val="00000a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00000a"/>
                    <w:sz w:val="20"/>
                    <w:szCs w:val="20"/>
                    <w:rtl w:val="0"/>
                  </w:rPr>
                  <w:t xml:space="preserve">Nº de documentos inseridos</w:t>
                </w:r>
              </w:p>
            </w:tc>
          </w:tr>
          <w:tr>
            <w:trPr>
              <w:cantSplit w:val="0"/>
              <w:trHeight w:val="219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Especialização</w:t>
                </w:r>
              </w:p>
              <w:p w:rsidR="00000000" w:rsidDel="00000000" w:rsidP="00000000" w:rsidRDefault="00000000" w:rsidRPr="00000000" w14:paraId="0000004A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Mestrado</w:t>
                </w:r>
              </w:p>
              <w:p w:rsidR="00000000" w:rsidDel="00000000" w:rsidP="00000000" w:rsidRDefault="00000000" w:rsidRPr="00000000" w14:paraId="0000004B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Doutorado</w:t>
                </w:r>
              </w:p>
              <w:p w:rsidR="00000000" w:rsidDel="00000000" w:rsidP="00000000" w:rsidRDefault="00000000" w:rsidRPr="00000000" w14:paraId="0000004C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(os títulos deverão ser na área em que concorre, conforme tabela da Capes)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5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spacing w:after="240" w:before="240" w:line="331.2" w:lineRule="auto"/>
                  <w:ind w:left="-100" w:firstLine="0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0000a"/>
                    <w:sz w:val="18"/>
                    <w:szCs w:val="18"/>
                    <w:rtl w:val="0"/>
                  </w:rPr>
                  <w:t xml:space="preserve">Experiência docente na área de Libras em escolas de ensino regular; cursos particulares de idiomas; Universidades Federais ou Estaduais; Institutos Federais de Educação, CEFETs ou faculdades particulares reconhecidas pelo MEC, Universidade Aberta do Brasil.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8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spacing w:after="120" w:before="120" w:line="288" w:lineRule="auto"/>
                  <w:ind w:left="120" w:right="120" w:firstLine="0"/>
                  <w:jc w:val="both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00000a"/>
                    <w:sz w:val="18"/>
                    <w:szCs w:val="18"/>
                    <w:rtl w:val="0"/>
                  </w:rPr>
                  <w:t xml:space="preserve">Participação como bolsista da Rede eTec no curso e-Tec idiomas, Pronatec, MedioTec, Programa Novos Caminhos, Idiomas Sem Fronteiras do IFSULDEMINAS, enquanto Professor Conteudista em cursos de Libras ou participação como instrutor de Libras via CELIN do IFSULDEMINAS.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70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spacing w:after="240" w:before="240" w:line="331.2" w:lineRule="auto"/>
                  <w:ind w:left="-100" w:firstLine="0"/>
                  <w:jc w:val="both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Certificado de proficiência na área específica da vaga (PROLIBRAS). 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15" w:hRule="atLeast"/>
              <w:tblHeader w:val="0"/>
            </w:trPr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spacing w:after="240" w:before="240" w:line="331.2" w:lineRule="auto"/>
                  <w:ind w:left="-100" w:firstLine="0"/>
                  <w:jc w:val="both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Ter realizado curso de aprimoramento da área de Libras presencialmente ou a distância, com carga horária mínima de 30 horas.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after="240" w:before="240" w:line="331.2" w:lineRule="auto"/>
                  <w:ind w:left="-100" w:firstLine="0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spacing w:after="240" w:before="240" w:line="331.2" w:lineRule="auto"/>
                  <w:ind w:left="-100" w:firstLine="0"/>
                  <w:jc w:val="center"/>
                  <w:rPr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5" w:hRule="atLeast"/>
              <w:tblHeader w:val="0"/>
            </w:trPr>
            <w:tc>
              <w:tcPr>
                <w:gridSpan w:val="3"/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pacing w:after="240" w:before="240" w:line="331.2" w:lineRule="auto"/>
                  <w:ind w:left="-100" w:firstLine="0"/>
                  <w:jc w:val="center"/>
                  <w:rPr>
                    <w:b w:val="1"/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color w:val="00000a"/>
                    <w:sz w:val="18"/>
                    <w:szCs w:val="18"/>
                    <w:rtl w:val="0"/>
                  </w:rPr>
                  <w:t xml:space="preserve">Total</w:t>
                </w:r>
              </w:p>
            </w:tc>
            <w:tc>
              <w:tcPr>
                <w:tcBorders>
                  <w:top w:color="000001" w:space="0" w:sz="5" w:val="single"/>
                  <w:left w:color="000001" w:space="0" w:sz="5" w:val="single"/>
                  <w:bottom w:color="000001" w:space="0" w:sz="5" w:val="single"/>
                  <w:right w:color="000001" w:space="0" w:sz="5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pacing w:after="240" w:before="240" w:line="331.2" w:lineRule="auto"/>
                  <w:ind w:left="-100" w:firstLine="0"/>
                  <w:jc w:val="center"/>
                  <w:rPr>
                    <w:b w:val="1"/>
                    <w:color w:val="00000a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3">
      <w:pPr>
        <w:spacing w:after="140" w:before="240" w:line="331.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758835" cy="7286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8835" cy="728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ks6i4qvXnM2T6CrN5RMOhf5qw==">CgMxLjAaHwoBMBIaChgICVIUChJ0YWJsZS43cTJtZWV4NmZpYmU4AHIhMU0xNUszanRtVlRma2M3d25xRnByRUpRYVJ5dTltYjI4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